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BBE5" w14:textId="51A865A3" w:rsidR="00EC7AF2" w:rsidRDefault="001029D3" w:rsidP="00426FAD">
      <w:pPr>
        <w:pStyle w:val="Rubrik1"/>
        <w:numPr>
          <w:ilvl w:val="0"/>
          <w:numId w:val="0"/>
        </w:numPr>
        <w:ind w:left="851" w:hanging="851"/>
      </w:pPr>
      <w:r>
        <w:t xml:space="preserve">2.0 </w:t>
      </w:r>
      <w:r w:rsidR="00426FAD">
        <w:t>Program med kursdatum</w:t>
      </w:r>
    </w:p>
    <w:p w14:paraId="099EAA3A" w14:textId="2600B8E9" w:rsidR="00155F13" w:rsidRDefault="00155F13" w:rsidP="00155F13">
      <w:pPr>
        <w:spacing w:after="0"/>
        <w:rPr>
          <w:sz w:val="20"/>
          <w:szCs w:val="20"/>
        </w:rPr>
      </w:pPr>
      <w:r w:rsidRPr="00155F13">
        <w:rPr>
          <w:sz w:val="20"/>
          <w:szCs w:val="20"/>
        </w:rPr>
        <w:t>Ansökt program ska genomföras i angiven ordning. Byte av enskilda kurser mellan program medges endast i undantagsfall och det är SRS som gör bedömningen. Läs nedan från vänster till höger där FM XXX innehåller kursdatum till höger på samma rad. Programmen anges numrerade med årtal och programnummer (ÅÅP). Angivna kursdatum kan komma att ändras. Anmälda deltagare får detta utskickat i god tid. I övrigt så finns alltid aktuella datum på SRS hemsida. För vissa kurser ingår även online-baserade förberedelser. Dessa meddelas särskilt.</w:t>
      </w:r>
    </w:p>
    <w:p w14:paraId="4F8D4DE5" w14:textId="77777777" w:rsidR="00BD7331" w:rsidRPr="00155F13" w:rsidRDefault="00BD7331" w:rsidP="00155F13">
      <w:pPr>
        <w:spacing w:after="0"/>
        <w:rPr>
          <w:sz w:val="20"/>
          <w:szCs w:val="20"/>
        </w:rPr>
      </w:pPr>
    </w:p>
    <w:tbl>
      <w:tblPr>
        <w:tblStyle w:val="Tabellrutnt"/>
        <w:tblW w:w="8789" w:type="dxa"/>
        <w:jc w:val="center"/>
        <w:tblLayout w:type="fixed"/>
        <w:tblLook w:val="04A0" w:firstRow="1" w:lastRow="0" w:firstColumn="1" w:lastColumn="0" w:noHBand="0" w:noVBand="1"/>
      </w:tblPr>
      <w:tblGrid>
        <w:gridCol w:w="2127"/>
        <w:gridCol w:w="1417"/>
        <w:gridCol w:w="1843"/>
        <w:gridCol w:w="1701"/>
        <w:gridCol w:w="1701"/>
      </w:tblGrid>
      <w:tr w:rsidR="00BD7331" w14:paraId="3CD9E769" w14:textId="2E94568E" w:rsidTr="00BD7331">
        <w:trPr>
          <w:cnfStyle w:val="100000000000" w:firstRow="1" w:lastRow="0" w:firstColumn="0" w:lastColumn="0" w:oddVBand="0" w:evenVBand="0" w:oddHBand="0" w:evenHBand="0" w:firstRowFirstColumn="0" w:firstRowLastColumn="0" w:lastRowFirstColumn="0" w:lastRowLastColumn="0"/>
          <w:jc w:val="center"/>
        </w:trPr>
        <w:tc>
          <w:tcPr>
            <w:tcW w:w="2127" w:type="dxa"/>
          </w:tcPr>
          <w:p w14:paraId="628E55E3" w14:textId="77777777" w:rsidR="00BD7331" w:rsidRPr="00155F13" w:rsidRDefault="00BD7331" w:rsidP="005D189C">
            <w:pPr>
              <w:jc w:val="left"/>
              <w:rPr>
                <w:b w:val="0"/>
                <w:sz w:val="20"/>
                <w:szCs w:val="20"/>
              </w:rPr>
            </w:pPr>
            <w:r w:rsidRPr="00155F13">
              <w:rPr>
                <w:sz w:val="20"/>
                <w:szCs w:val="20"/>
              </w:rPr>
              <w:t>Program/kurs</w:t>
            </w:r>
          </w:p>
          <w:p w14:paraId="7B96CEB9" w14:textId="3ABC9069" w:rsidR="00BD7331" w:rsidRPr="00155F13" w:rsidRDefault="00BD7331" w:rsidP="005D189C">
            <w:pPr>
              <w:jc w:val="left"/>
              <w:rPr>
                <w:sz w:val="20"/>
                <w:szCs w:val="20"/>
              </w:rPr>
            </w:pPr>
          </w:p>
        </w:tc>
        <w:tc>
          <w:tcPr>
            <w:tcW w:w="1417" w:type="dxa"/>
          </w:tcPr>
          <w:p w14:paraId="5E3A1FBF" w14:textId="77777777" w:rsidR="00BD7331" w:rsidRPr="00155F13" w:rsidRDefault="00BD7331" w:rsidP="00610FFF">
            <w:pPr>
              <w:jc w:val="left"/>
              <w:rPr>
                <w:b w:val="0"/>
                <w:sz w:val="20"/>
                <w:szCs w:val="20"/>
              </w:rPr>
            </w:pPr>
            <w:r w:rsidRPr="00155F13">
              <w:rPr>
                <w:sz w:val="20"/>
                <w:szCs w:val="20"/>
              </w:rPr>
              <w:t>CPM</w:t>
            </w:r>
          </w:p>
          <w:p w14:paraId="63857D20" w14:textId="73F0AA2B" w:rsidR="00BD7331" w:rsidRPr="00BD7331" w:rsidRDefault="00BD7331" w:rsidP="00610FFF">
            <w:pPr>
              <w:jc w:val="left"/>
              <w:rPr>
                <w:b w:val="0"/>
                <w:sz w:val="20"/>
                <w:szCs w:val="20"/>
              </w:rPr>
            </w:pPr>
            <w:r w:rsidRPr="00155F13">
              <w:rPr>
                <w:sz w:val="20"/>
                <w:szCs w:val="20"/>
              </w:rPr>
              <w:t>(5d)</w:t>
            </w:r>
          </w:p>
        </w:tc>
        <w:tc>
          <w:tcPr>
            <w:tcW w:w="1843" w:type="dxa"/>
          </w:tcPr>
          <w:p w14:paraId="6B7F4465" w14:textId="77777777" w:rsidR="00BD7331" w:rsidRPr="00155F13" w:rsidRDefault="00BD7331" w:rsidP="00610FFF">
            <w:pPr>
              <w:jc w:val="left"/>
              <w:rPr>
                <w:b w:val="0"/>
                <w:sz w:val="20"/>
                <w:szCs w:val="20"/>
              </w:rPr>
            </w:pPr>
            <w:r w:rsidRPr="00155F13">
              <w:rPr>
                <w:sz w:val="20"/>
                <w:szCs w:val="20"/>
              </w:rPr>
              <w:t>CPO</w:t>
            </w:r>
          </w:p>
          <w:p w14:paraId="131E2073" w14:textId="5E9F813A" w:rsidR="00BD7331" w:rsidRPr="00155F13" w:rsidRDefault="00BD7331" w:rsidP="00610FFF">
            <w:pPr>
              <w:jc w:val="left"/>
              <w:rPr>
                <w:b w:val="0"/>
                <w:sz w:val="20"/>
                <w:szCs w:val="20"/>
              </w:rPr>
            </w:pPr>
            <w:r w:rsidRPr="00155F13">
              <w:rPr>
                <w:sz w:val="20"/>
                <w:szCs w:val="20"/>
              </w:rPr>
              <w:t>(14 d)</w:t>
            </w:r>
          </w:p>
        </w:tc>
        <w:tc>
          <w:tcPr>
            <w:tcW w:w="1701" w:type="dxa"/>
          </w:tcPr>
          <w:p w14:paraId="0A047714" w14:textId="77777777" w:rsidR="00BD7331" w:rsidRPr="00155F13" w:rsidRDefault="00BD7331" w:rsidP="00610FFF">
            <w:pPr>
              <w:jc w:val="left"/>
              <w:rPr>
                <w:b w:val="0"/>
                <w:sz w:val="20"/>
                <w:szCs w:val="20"/>
              </w:rPr>
            </w:pPr>
            <w:r w:rsidRPr="00155F13">
              <w:rPr>
                <w:sz w:val="20"/>
                <w:szCs w:val="20"/>
              </w:rPr>
              <w:t>CPA</w:t>
            </w:r>
          </w:p>
          <w:p w14:paraId="05CF9DDE" w14:textId="72E69112" w:rsidR="00BD7331" w:rsidRPr="00BD7331" w:rsidRDefault="00BD7331" w:rsidP="00610FFF">
            <w:pPr>
              <w:jc w:val="left"/>
              <w:rPr>
                <w:b w:val="0"/>
                <w:sz w:val="20"/>
                <w:szCs w:val="20"/>
              </w:rPr>
            </w:pPr>
            <w:r w:rsidRPr="00155F13">
              <w:rPr>
                <w:sz w:val="20"/>
                <w:szCs w:val="20"/>
              </w:rPr>
              <w:t>(5 d)</w:t>
            </w:r>
          </w:p>
        </w:tc>
        <w:tc>
          <w:tcPr>
            <w:tcW w:w="1701" w:type="dxa"/>
          </w:tcPr>
          <w:p w14:paraId="6BFAA4BE" w14:textId="77777777" w:rsidR="00BD7331" w:rsidRPr="00155F13" w:rsidRDefault="00BD7331" w:rsidP="00610FFF">
            <w:pPr>
              <w:jc w:val="left"/>
              <w:rPr>
                <w:b w:val="0"/>
                <w:sz w:val="20"/>
                <w:szCs w:val="20"/>
              </w:rPr>
            </w:pPr>
            <w:r w:rsidRPr="00155F13">
              <w:rPr>
                <w:sz w:val="20"/>
                <w:szCs w:val="20"/>
              </w:rPr>
              <w:t>HRCP</w:t>
            </w:r>
          </w:p>
          <w:p w14:paraId="08E80912" w14:textId="440DA183" w:rsidR="00BD7331" w:rsidRPr="00BD7331" w:rsidRDefault="00BD7331" w:rsidP="00610FFF">
            <w:pPr>
              <w:jc w:val="left"/>
              <w:rPr>
                <w:b w:val="0"/>
                <w:sz w:val="20"/>
                <w:szCs w:val="20"/>
              </w:rPr>
            </w:pPr>
            <w:r w:rsidRPr="00155F13">
              <w:rPr>
                <w:sz w:val="20"/>
                <w:szCs w:val="20"/>
              </w:rPr>
              <w:t>(5 d</w:t>
            </w:r>
            <w:r>
              <w:rPr>
                <w:sz w:val="20"/>
                <w:szCs w:val="20"/>
              </w:rPr>
              <w:t>)</w:t>
            </w:r>
          </w:p>
        </w:tc>
      </w:tr>
      <w:tr w:rsidR="00BD7331" w14:paraId="4AE3F714" w14:textId="1CD88510" w:rsidTr="00BD7331">
        <w:trPr>
          <w:jc w:val="center"/>
        </w:trPr>
        <w:tc>
          <w:tcPr>
            <w:tcW w:w="2127" w:type="dxa"/>
          </w:tcPr>
          <w:p w14:paraId="5BE6D39A" w14:textId="72369FD2" w:rsidR="00BD7331" w:rsidRPr="00155F13" w:rsidRDefault="00BD7331" w:rsidP="000D0D14">
            <w:pPr>
              <w:jc w:val="left"/>
              <w:rPr>
                <w:b/>
                <w:bCs/>
                <w:sz w:val="20"/>
                <w:szCs w:val="20"/>
              </w:rPr>
            </w:pPr>
            <w:r w:rsidRPr="00155F13">
              <w:rPr>
                <w:b/>
                <w:bCs/>
                <w:sz w:val="20"/>
                <w:szCs w:val="20"/>
              </w:rPr>
              <w:t>FM 252</w:t>
            </w:r>
          </w:p>
        </w:tc>
        <w:tc>
          <w:tcPr>
            <w:tcW w:w="1417" w:type="dxa"/>
          </w:tcPr>
          <w:p w14:paraId="4150A99D" w14:textId="56A47043" w:rsidR="00BD7331" w:rsidRPr="00155F13" w:rsidRDefault="00BD7331" w:rsidP="00341D38">
            <w:pPr>
              <w:rPr>
                <w:sz w:val="20"/>
                <w:szCs w:val="20"/>
              </w:rPr>
            </w:pPr>
            <w:proofErr w:type="gramStart"/>
            <w:r w:rsidRPr="00155F13">
              <w:rPr>
                <w:b/>
                <w:bCs/>
                <w:sz w:val="20"/>
                <w:szCs w:val="20"/>
              </w:rPr>
              <w:t>250901-05</w:t>
            </w:r>
            <w:proofErr w:type="gramEnd"/>
          </w:p>
        </w:tc>
        <w:tc>
          <w:tcPr>
            <w:tcW w:w="1843" w:type="dxa"/>
          </w:tcPr>
          <w:p w14:paraId="4E87D0BD" w14:textId="5536A3D3" w:rsidR="00BD7331" w:rsidRPr="00155F13" w:rsidRDefault="00BD7331" w:rsidP="00830AEF">
            <w:pPr>
              <w:rPr>
                <w:b/>
                <w:bCs/>
                <w:sz w:val="20"/>
                <w:szCs w:val="20"/>
              </w:rPr>
            </w:pPr>
            <w:proofErr w:type="gramStart"/>
            <w:r w:rsidRPr="00155F13">
              <w:rPr>
                <w:b/>
                <w:bCs/>
                <w:sz w:val="20"/>
                <w:szCs w:val="20"/>
              </w:rPr>
              <w:t>250908-21</w:t>
            </w:r>
            <w:proofErr w:type="gramEnd"/>
          </w:p>
        </w:tc>
        <w:tc>
          <w:tcPr>
            <w:tcW w:w="1701" w:type="dxa"/>
          </w:tcPr>
          <w:p w14:paraId="4B5FC14B" w14:textId="6A75C9C9" w:rsidR="00BD7331" w:rsidRPr="00155F13" w:rsidRDefault="00BD7331" w:rsidP="00426FAD">
            <w:pPr>
              <w:rPr>
                <w:sz w:val="20"/>
                <w:szCs w:val="20"/>
              </w:rPr>
            </w:pPr>
            <w:proofErr w:type="gramStart"/>
            <w:r w:rsidRPr="00155F13">
              <w:rPr>
                <w:b/>
                <w:bCs/>
                <w:sz w:val="20"/>
                <w:szCs w:val="20"/>
              </w:rPr>
              <w:t>260518-22</w:t>
            </w:r>
            <w:proofErr w:type="gramEnd"/>
          </w:p>
        </w:tc>
        <w:tc>
          <w:tcPr>
            <w:tcW w:w="1701" w:type="dxa"/>
          </w:tcPr>
          <w:p w14:paraId="338743E5" w14:textId="28C50E7C" w:rsidR="00BD7331" w:rsidRPr="00155F13" w:rsidRDefault="00BD7331" w:rsidP="00426FAD">
            <w:pPr>
              <w:rPr>
                <w:sz w:val="20"/>
                <w:szCs w:val="20"/>
              </w:rPr>
            </w:pPr>
            <w:proofErr w:type="gramStart"/>
            <w:r w:rsidRPr="00155F13">
              <w:rPr>
                <w:b/>
                <w:bCs/>
                <w:sz w:val="20"/>
                <w:szCs w:val="20"/>
              </w:rPr>
              <w:t>261019-23</w:t>
            </w:r>
            <w:proofErr w:type="gramEnd"/>
          </w:p>
        </w:tc>
      </w:tr>
      <w:tr w:rsidR="00BD7331" w14:paraId="37D85C12" w14:textId="692AC2AA" w:rsidTr="00BD7331">
        <w:trPr>
          <w:jc w:val="center"/>
        </w:trPr>
        <w:tc>
          <w:tcPr>
            <w:tcW w:w="2127" w:type="dxa"/>
          </w:tcPr>
          <w:p w14:paraId="5FAB5BBA" w14:textId="38A3BDC9" w:rsidR="00BD7331" w:rsidRPr="00155F13" w:rsidRDefault="00BD7331" w:rsidP="000D0D14">
            <w:pPr>
              <w:jc w:val="left"/>
              <w:rPr>
                <w:b/>
                <w:bCs/>
                <w:sz w:val="20"/>
                <w:szCs w:val="20"/>
              </w:rPr>
            </w:pPr>
            <w:r w:rsidRPr="00155F13">
              <w:rPr>
                <w:b/>
                <w:bCs/>
                <w:sz w:val="20"/>
                <w:szCs w:val="20"/>
              </w:rPr>
              <w:t>FM 261</w:t>
            </w:r>
          </w:p>
        </w:tc>
        <w:tc>
          <w:tcPr>
            <w:tcW w:w="1417" w:type="dxa"/>
          </w:tcPr>
          <w:p w14:paraId="4BEAE628" w14:textId="1950BEEB" w:rsidR="00BD7331" w:rsidRPr="00155F13" w:rsidRDefault="00BD7331" w:rsidP="000D0D14">
            <w:pPr>
              <w:rPr>
                <w:sz w:val="20"/>
                <w:szCs w:val="20"/>
              </w:rPr>
            </w:pPr>
            <w:proofErr w:type="gramStart"/>
            <w:r w:rsidRPr="00155F13">
              <w:rPr>
                <w:b/>
                <w:bCs/>
                <w:sz w:val="20"/>
                <w:szCs w:val="20"/>
              </w:rPr>
              <w:t>260119-23</w:t>
            </w:r>
            <w:proofErr w:type="gramEnd"/>
          </w:p>
        </w:tc>
        <w:tc>
          <w:tcPr>
            <w:tcW w:w="1843" w:type="dxa"/>
          </w:tcPr>
          <w:p w14:paraId="0D8C627A" w14:textId="43CA5386" w:rsidR="00BD7331" w:rsidRPr="00155F13" w:rsidRDefault="00BD7331" w:rsidP="000D0D14">
            <w:pPr>
              <w:rPr>
                <w:sz w:val="20"/>
                <w:szCs w:val="20"/>
              </w:rPr>
            </w:pPr>
            <w:proofErr w:type="gramStart"/>
            <w:r w:rsidRPr="00155F13">
              <w:rPr>
                <w:b/>
                <w:bCs/>
                <w:sz w:val="20"/>
                <w:szCs w:val="20"/>
              </w:rPr>
              <w:t>260126-0208</w:t>
            </w:r>
            <w:proofErr w:type="gramEnd"/>
          </w:p>
        </w:tc>
        <w:tc>
          <w:tcPr>
            <w:tcW w:w="1701" w:type="dxa"/>
          </w:tcPr>
          <w:p w14:paraId="5DAAA2E8" w14:textId="189AB120" w:rsidR="00BD7331" w:rsidRPr="00155F13" w:rsidRDefault="00BD7331" w:rsidP="000D0D14">
            <w:pPr>
              <w:rPr>
                <w:b/>
                <w:bCs/>
                <w:sz w:val="20"/>
                <w:szCs w:val="20"/>
              </w:rPr>
            </w:pPr>
            <w:proofErr w:type="gramStart"/>
            <w:r w:rsidRPr="00155F13">
              <w:rPr>
                <w:b/>
                <w:bCs/>
                <w:sz w:val="20"/>
                <w:szCs w:val="20"/>
              </w:rPr>
              <w:t>260518-22</w:t>
            </w:r>
            <w:proofErr w:type="gramEnd"/>
          </w:p>
        </w:tc>
        <w:tc>
          <w:tcPr>
            <w:tcW w:w="1701" w:type="dxa"/>
          </w:tcPr>
          <w:p w14:paraId="76388E25" w14:textId="487A39D3" w:rsidR="00BD7331" w:rsidRPr="00155F13" w:rsidRDefault="00BD7331" w:rsidP="000D0D14">
            <w:pPr>
              <w:rPr>
                <w:b/>
                <w:bCs/>
                <w:sz w:val="20"/>
                <w:szCs w:val="20"/>
              </w:rPr>
            </w:pPr>
            <w:proofErr w:type="gramStart"/>
            <w:r w:rsidRPr="00155F13">
              <w:rPr>
                <w:b/>
                <w:bCs/>
                <w:sz w:val="20"/>
                <w:szCs w:val="20"/>
              </w:rPr>
              <w:t>261019-23</w:t>
            </w:r>
            <w:proofErr w:type="gramEnd"/>
          </w:p>
        </w:tc>
      </w:tr>
      <w:tr w:rsidR="00BD7331" w14:paraId="792154FB" w14:textId="0CAF3B6B" w:rsidTr="00BD7331">
        <w:trPr>
          <w:jc w:val="center"/>
        </w:trPr>
        <w:tc>
          <w:tcPr>
            <w:tcW w:w="2127" w:type="dxa"/>
          </w:tcPr>
          <w:p w14:paraId="0080CB44" w14:textId="2162561D" w:rsidR="00BD7331" w:rsidRPr="00155F13" w:rsidRDefault="00BD7331" w:rsidP="000D0D14">
            <w:pPr>
              <w:jc w:val="left"/>
              <w:rPr>
                <w:b/>
                <w:bCs/>
                <w:sz w:val="20"/>
                <w:szCs w:val="20"/>
              </w:rPr>
            </w:pPr>
            <w:r w:rsidRPr="00155F13">
              <w:rPr>
                <w:b/>
                <w:bCs/>
                <w:sz w:val="20"/>
                <w:szCs w:val="20"/>
              </w:rPr>
              <w:t>FM 262</w:t>
            </w:r>
          </w:p>
        </w:tc>
        <w:tc>
          <w:tcPr>
            <w:tcW w:w="1417" w:type="dxa"/>
          </w:tcPr>
          <w:p w14:paraId="6802A07B" w14:textId="03ECB729" w:rsidR="00BD7331" w:rsidRPr="00155F13" w:rsidRDefault="00BD7331" w:rsidP="000D0D14">
            <w:pPr>
              <w:rPr>
                <w:b/>
                <w:bCs/>
                <w:sz w:val="20"/>
                <w:szCs w:val="20"/>
              </w:rPr>
            </w:pPr>
            <w:proofErr w:type="gramStart"/>
            <w:r w:rsidRPr="00155F13">
              <w:rPr>
                <w:b/>
                <w:bCs/>
                <w:sz w:val="20"/>
                <w:szCs w:val="20"/>
              </w:rPr>
              <w:t>260907-11</w:t>
            </w:r>
            <w:proofErr w:type="gramEnd"/>
          </w:p>
        </w:tc>
        <w:tc>
          <w:tcPr>
            <w:tcW w:w="1843" w:type="dxa"/>
          </w:tcPr>
          <w:p w14:paraId="47D3720A" w14:textId="60A9E2BB" w:rsidR="00BD7331" w:rsidRPr="00155F13" w:rsidRDefault="00BD7331" w:rsidP="000D0D14">
            <w:pPr>
              <w:rPr>
                <w:b/>
                <w:bCs/>
                <w:sz w:val="20"/>
                <w:szCs w:val="20"/>
              </w:rPr>
            </w:pPr>
            <w:proofErr w:type="gramStart"/>
            <w:r w:rsidRPr="00155F13">
              <w:rPr>
                <w:b/>
                <w:bCs/>
                <w:sz w:val="20"/>
                <w:szCs w:val="20"/>
              </w:rPr>
              <w:t>260914-27</w:t>
            </w:r>
            <w:proofErr w:type="gramEnd"/>
          </w:p>
        </w:tc>
        <w:tc>
          <w:tcPr>
            <w:tcW w:w="1701" w:type="dxa"/>
          </w:tcPr>
          <w:p w14:paraId="15CAC965" w14:textId="6BFFA52E" w:rsidR="00BD7331" w:rsidRPr="00155F13" w:rsidRDefault="00BD7331" w:rsidP="000D0D14">
            <w:pPr>
              <w:rPr>
                <w:b/>
                <w:bCs/>
                <w:sz w:val="20"/>
                <w:szCs w:val="20"/>
              </w:rPr>
            </w:pPr>
            <w:proofErr w:type="gramStart"/>
            <w:r w:rsidRPr="00155F13">
              <w:rPr>
                <w:b/>
                <w:bCs/>
                <w:sz w:val="20"/>
                <w:szCs w:val="20"/>
              </w:rPr>
              <w:t>270412-16</w:t>
            </w:r>
            <w:proofErr w:type="gramEnd"/>
          </w:p>
        </w:tc>
        <w:tc>
          <w:tcPr>
            <w:tcW w:w="1701" w:type="dxa"/>
          </w:tcPr>
          <w:p w14:paraId="1F9CE06A" w14:textId="5B74A037" w:rsidR="00BD7331" w:rsidRPr="00155F13" w:rsidRDefault="00BD7331" w:rsidP="000D0D14">
            <w:pPr>
              <w:rPr>
                <w:b/>
                <w:bCs/>
                <w:sz w:val="20"/>
                <w:szCs w:val="20"/>
              </w:rPr>
            </w:pPr>
            <w:proofErr w:type="gramStart"/>
            <w:r w:rsidRPr="00155F13">
              <w:rPr>
                <w:b/>
                <w:bCs/>
                <w:sz w:val="20"/>
                <w:szCs w:val="20"/>
              </w:rPr>
              <w:t>270524-28</w:t>
            </w:r>
            <w:proofErr w:type="gramEnd"/>
          </w:p>
        </w:tc>
      </w:tr>
      <w:tr w:rsidR="00BD7331" w14:paraId="71455B43" w14:textId="77777777" w:rsidTr="00BD7331">
        <w:trPr>
          <w:jc w:val="center"/>
        </w:trPr>
        <w:tc>
          <w:tcPr>
            <w:tcW w:w="2127" w:type="dxa"/>
          </w:tcPr>
          <w:p w14:paraId="4357AFDB" w14:textId="46D5F769" w:rsidR="00BD7331" w:rsidRPr="00155F13" w:rsidRDefault="00BD7331" w:rsidP="000D0D14">
            <w:pPr>
              <w:jc w:val="left"/>
              <w:rPr>
                <w:b/>
                <w:bCs/>
                <w:sz w:val="20"/>
                <w:szCs w:val="20"/>
              </w:rPr>
            </w:pPr>
            <w:r>
              <w:rPr>
                <w:b/>
                <w:bCs/>
                <w:sz w:val="20"/>
                <w:szCs w:val="20"/>
              </w:rPr>
              <w:t>FM 271</w:t>
            </w:r>
          </w:p>
        </w:tc>
        <w:tc>
          <w:tcPr>
            <w:tcW w:w="1417" w:type="dxa"/>
          </w:tcPr>
          <w:p w14:paraId="160249A4" w14:textId="2472ECF8" w:rsidR="00BD7331" w:rsidRPr="00155F13" w:rsidRDefault="00BD7331" w:rsidP="000D0D14">
            <w:pPr>
              <w:rPr>
                <w:b/>
                <w:bCs/>
                <w:sz w:val="20"/>
                <w:szCs w:val="20"/>
              </w:rPr>
            </w:pPr>
            <w:proofErr w:type="gramStart"/>
            <w:r>
              <w:rPr>
                <w:b/>
                <w:bCs/>
                <w:sz w:val="20"/>
                <w:szCs w:val="20"/>
              </w:rPr>
              <w:t>270118-22</w:t>
            </w:r>
            <w:proofErr w:type="gramEnd"/>
          </w:p>
        </w:tc>
        <w:tc>
          <w:tcPr>
            <w:tcW w:w="1843" w:type="dxa"/>
          </w:tcPr>
          <w:p w14:paraId="70CFCD53" w14:textId="318DEFCF" w:rsidR="00BD7331" w:rsidRPr="00155F13" w:rsidRDefault="00BD7331" w:rsidP="000D0D14">
            <w:pPr>
              <w:rPr>
                <w:b/>
                <w:bCs/>
                <w:sz w:val="20"/>
                <w:szCs w:val="20"/>
              </w:rPr>
            </w:pPr>
            <w:proofErr w:type="gramStart"/>
            <w:r>
              <w:rPr>
                <w:b/>
                <w:bCs/>
                <w:sz w:val="20"/>
                <w:szCs w:val="20"/>
              </w:rPr>
              <w:t>270125-0207</w:t>
            </w:r>
            <w:proofErr w:type="gramEnd"/>
          </w:p>
        </w:tc>
        <w:tc>
          <w:tcPr>
            <w:tcW w:w="1701" w:type="dxa"/>
          </w:tcPr>
          <w:p w14:paraId="6F04E48F" w14:textId="10C75DFD" w:rsidR="00BD7331" w:rsidRPr="00155F13" w:rsidRDefault="00716116" w:rsidP="000D0D14">
            <w:pPr>
              <w:rPr>
                <w:b/>
                <w:bCs/>
                <w:sz w:val="20"/>
                <w:szCs w:val="20"/>
              </w:rPr>
            </w:pPr>
            <w:proofErr w:type="gramStart"/>
            <w:r>
              <w:rPr>
                <w:b/>
                <w:bCs/>
                <w:sz w:val="20"/>
                <w:szCs w:val="20"/>
              </w:rPr>
              <w:t>270517-21</w:t>
            </w:r>
            <w:proofErr w:type="gramEnd"/>
          </w:p>
        </w:tc>
        <w:tc>
          <w:tcPr>
            <w:tcW w:w="1701" w:type="dxa"/>
          </w:tcPr>
          <w:p w14:paraId="29C12215" w14:textId="67E7357C" w:rsidR="00BD7331" w:rsidRPr="00155F13" w:rsidRDefault="00716116" w:rsidP="000D0D14">
            <w:pPr>
              <w:rPr>
                <w:b/>
                <w:bCs/>
                <w:sz w:val="20"/>
                <w:szCs w:val="20"/>
              </w:rPr>
            </w:pPr>
            <w:proofErr w:type="gramStart"/>
            <w:r>
              <w:rPr>
                <w:b/>
                <w:bCs/>
                <w:sz w:val="20"/>
                <w:szCs w:val="20"/>
              </w:rPr>
              <w:t>271018-22</w:t>
            </w:r>
            <w:proofErr w:type="gramEnd"/>
          </w:p>
        </w:tc>
      </w:tr>
    </w:tbl>
    <w:p w14:paraId="38CCC5E4" w14:textId="6B97E1C0" w:rsidR="00426FAD" w:rsidRPr="00426FAD" w:rsidRDefault="00426FAD" w:rsidP="00426FAD"/>
    <w:sectPr w:rsidR="00426FAD" w:rsidRPr="00426F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C84B" w14:textId="77777777" w:rsidR="00F81523" w:rsidRDefault="00F81523" w:rsidP="00BD19EE">
      <w:pPr>
        <w:spacing w:after="0" w:line="240" w:lineRule="auto"/>
      </w:pPr>
      <w:r>
        <w:separator/>
      </w:r>
    </w:p>
  </w:endnote>
  <w:endnote w:type="continuationSeparator" w:id="0">
    <w:p w14:paraId="72E751E1" w14:textId="77777777" w:rsidR="00F81523" w:rsidRDefault="00F81523" w:rsidP="00B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ueHaasGroteskDisp Pro Md">
    <w:panose1 w:val="020B0604020202020204"/>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Lt">
    <w:panose1 w:val="020B0404020202020204"/>
    <w:charset w:val="00"/>
    <w:family w:val="swiss"/>
    <w:notTrueType/>
    <w:pitch w:val="variable"/>
    <w:sig w:usb0="00000007" w:usb1="00000000" w:usb2="00000000" w:usb3="00000000" w:csb0="00000093" w:csb1="00000000"/>
  </w:font>
  <w:font w:name="Akkurat-Mono">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5913" w14:textId="77777777" w:rsidR="00965B69" w:rsidRDefault="00965B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66C4" w14:textId="77777777" w:rsidR="002B447E" w:rsidRPr="000E33C3" w:rsidRDefault="002B447E">
    <w:pPr>
      <w:pStyle w:val="Sidfot"/>
      <w:rPr>
        <w:rFonts w:ascii="Akkurat-Mono" w:hAnsi="Akkurat-Mono"/>
        <w:color w:val="000000" w:themeColor="text1"/>
        <w:sz w:val="14"/>
        <w:szCs w:val="14"/>
        <w:lang w:val="en-US"/>
      </w:rPr>
    </w:pPr>
    <w:r w:rsidRPr="00085234">
      <w:rPr>
        <w:rFonts w:ascii="Akkurat-Mono" w:hAnsi="Akkurat-Mono"/>
        <w:noProof/>
        <w:sz w:val="14"/>
        <w:szCs w:val="14"/>
      </w:rPr>
      <w:drawing>
        <wp:anchor distT="0" distB="0" distL="114300" distR="114300" simplePos="0" relativeHeight="251661312" behindDoc="0" locked="0" layoutInCell="1" allowOverlap="1" wp14:anchorId="187D7DC6" wp14:editId="214ECCD4">
          <wp:simplePos x="0" y="0"/>
          <wp:positionH relativeFrom="column">
            <wp:posOffset>4820285</wp:posOffset>
          </wp:positionH>
          <wp:positionV relativeFrom="paragraph">
            <wp:posOffset>-40005</wp:posOffset>
          </wp:positionV>
          <wp:extent cx="947420" cy="323850"/>
          <wp:effectExtent l="0" t="0" r="508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74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5B69">
      <w:rPr>
        <w:rFonts w:ascii="Akkurat-Mono" w:hAnsi="Akkurat-Mono"/>
        <w:sz w:val="14"/>
        <w:szCs w:val="14"/>
        <w:lang w:val="en-US"/>
      </w:rPr>
      <w:t>SRS Security</w:t>
    </w:r>
    <w:r w:rsidRPr="000E33C3">
      <w:rPr>
        <w:rFonts w:ascii="Akkurat-Mono" w:hAnsi="Akkurat-Mono"/>
        <w:color w:val="000000" w:themeColor="text1"/>
        <w:sz w:val="14"/>
        <w:szCs w:val="14"/>
        <w:lang w:val="en-US"/>
      </w:rPr>
      <w:t>, PO Box 244, SE-101 24, Stockholm</w:t>
    </w:r>
  </w:p>
  <w:p w14:paraId="733B4D7C" w14:textId="77777777" w:rsidR="002B447E" w:rsidRPr="008A5971" w:rsidRDefault="002B447E" w:rsidP="0057113A">
    <w:pPr>
      <w:pStyle w:val="Sidfot"/>
      <w:pBdr>
        <w:right w:val="single" w:sz="4" w:space="18" w:color="auto"/>
      </w:pBdr>
      <w:rPr>
        <w:rFonts w:ascii="Akkurat-Mono" w:hAnsi="Akkurat-Mono"/>
        <w:sz w:val="14"/>
        <w:szCs w:val="14"/>
        <w:lang w:val="en-US"/>
      </w:rPr>
    </w:pPr>
    <w:r w:rsidRPr="000E33C3">
      <w:rPr>
        <w:rFonts w:ascii="Akkurat-Mono" w:hAnsi="Akkurat-Mono"/>
        <w:color w:val="000000" w:themeColor="text1"/>
        <w:sz w:val="14"/>
        <w:szCs w:val="14"/>
        <w:lang w:val="en-US"/>
      </w:rPr>
      <w:t>+46 8</w:t>
    </w:r>
    <w:r w:rsidR="00204D3E" w:rsidRPr="000E33C3">
      <w:rPr>
        <w:rFonts w:ascii="Akkurat-Mono" w:hAnsi="Akkurat-Mono"/>
        <w:color w:val="000000" w:themeColor="text1"/>
        <w:sz w:val="14"/>
        <w:szCs w:val="14"/>
        <w:lang w:val="en-US"/>
      </w:rPr>
      <w:t xml:space="preserve"> </w:t>
    </w:r>
    <w:r w:rsidRPr="000E33C3">
      <w:rPr>
        <w:rFonts w:ascii="Akkurat-Mono" w:hAnsi="Akkurat-Mono"/>
        <w:color w:val="000000" w:themeColor="text1"/>
        <w:sz w:val="14"/>
        <w:szCs w:val="14"/>
        <w:lang w:val="en-US"/>
      </w:rPr>
      <w:t xml:space="preserve">440 90 70 </w:t>
    </w:r>
    <w:r w:rsidRPr="000E33C3">
      <w:rPr>
        <w:color w:val="000000" w:themeColor="text1"/>
        <w:sz w:val="14"/>
        <w:szCs w:val="14"/>
        <w:lang w:val="en-US"/>
      </w:rPr>
      <w:t>|</w:t>
    </w:r>
    <w:r w:rsidRPr="000E33C3">
      <w:rPr>
        <w:rFonts w:ascii="Akkurat-Mono" w:hAnsi="Akkurat-Mono"/>
        <w:color w:val="000000" w:themeColor="text1"/>
        <w:sz w:val="14"/>
        <w:szCs w:val="14"/>
        <w:lang w:val="en-US"/>
      </w:rPr>
      <w:t xml:space="preserve"> mail@srsgrou</w:t>
    </w:r>
    <w:r w:rsidRPr="008A5971">
      <w:rPr>
        <w:rFonts w:ascii="Akkurat-Mono" w:hAnsi="Akkurat-Mono"/>
        <w:sz w:val="14"/>
        <w:szCs w:val="14"/>
        <w:lang w:val="en-US"/>
      </w:rPr>
      <w:t xml:space="preserve">p.se </w:t>
    </w:r>
    <w:r w:rsidRPr="00844618">
      <w:rPr>
        <w:sz w:val="14"/>
        <w:szCs w:val="14"/>
        <w:lang w:val="en-US"/>
      </w:rPr>
      <w:t>|</w:t>
    </w:r>
    <w:r w:rsidRPr="008A5971">
      <w:rPr>
        <w:rFonts w:ascii="Akkurat-Mono" w:hAnsi="Akkurat-Mono"/>
        <w:sz w:val="14"/>
        <w:szCs w:val="14"/>
        <w:lang w:val="en-US"/>
      </w:rPr>
      <w:t xml:space="preserve"> www.srsgroup.se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156A" w14:textId="77777777" w:rsidR="00965B69" w:rsidRDefault="00965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FC07" w14:textId="77777777" w:rsidR="00F81523" w:rsidRDefault="00F81523" w:rsidP="00BD19EE">
      <w:pPr>
        <w:spacing w:after="0" w:line="240" w:lineRule="auto"/>
      </w:pPr>
      <w:r>
        <w:separator/>
      </w:r>
    </w:p>
  </w:footnote>
  <w:footnote w:type="continuationSeparator" w:id="0">
    <w:p w14:paraId="3D3A3F31" w14:textId="77777777" w:rsidR="00F81523" w:rsidRDefault="00F81523" w:rsidP="00BD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FEB5" w14:textId="77777777" w:rsidR="00965B69" w:rsidRDefault="00965B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6F6B" w14:textId="77777777" w:rsidR="002B447E" w:rsidRPr="00FA6BCF" w:rsidRDefault="00426372" w:rsidP="00FA6BCF">
    <w:pPr>
      <w:pStyle w:val="Sidhuvudrubrik"/>
      <w:tabs>
        <w:tab w:val="clear" w:pos="2977"/>
        <w:tab w:val="center" w:pos="3686"/>
      </w:tabs>
      <w:rPr>
        <w:lang w:val="en-US"/>
      </w:rPr>
    </w:pPr>
    <w:r w:rsidRPr="00FA6BCF">
      <w:rPr>
        <w:lang w:val="en-US"/>
      </w:rPr>
      <w:t>Document</w:t>
    </w:r>
    <w:r w:rsidRPr="00FA6BCF">
      <w:rPr>
        <w:lang w:val="en-US"/>
      </w:rPr>
      <w:tab/>
      <w:t>Classification</w:t>
    </w:r>
    <w:r w:rsidRPr="00FA6BCF">
      <w:rPr>
        <w:lang w:val="en-US"/>
      </w:rPr>
      <w:tab/>
    </w:r>
    <w:r w:rsidR="002B447E" w:rsidRPr="00FA6BCF">
      <w:rPr>
        <w:lang w:val="en-US"/>
      </w:rPr>
      <w:t>Dat</w:t>
    </w:r>
    <w:r w:rsidRPr="00FA6BCF">
      <w:rPr>
        <w:lang w:val="en-US"/>
      </w:rPr>
      <w:t>e</w:t>
    </w:r>
    <w:r w:rsidR="002B447E" w:rsidRPr="00FA6BCF">
      <w:rPr>
        <w:lang w:val="en-US"/>
      </w:rPr>
      <w:tab/>
      <w:t>Page</w:t>
    </w:r>
  </w:p>
  <w:p w14:paraId="13B23DBB" w14:textId="77777777" w:rsidR="002B447E" w:rsidRPr="0057113A" w:rsidRDefault="00F81523" w:rsidP="00FA6BCF">
    <w:pPr>
      <w:pStyle w:val="Sidhuvud"/>
      <w:tabs>
        <w:tab w:val="clear" w:pos="2977"/>
        <w:tab w:val="center" w:pos="3686"/>
      </w:tabs>
    </w:pPr>
    <w:sdt>
      <w:sdtPr>
        <w:id w:val="-1573420125"/>
        <w:showingPlcHdr/>
        <w:text/>
      </w:sdtPr>
      <w:sdtEndPr/>
      <w:sdtContent>
        <w:r w:rsidR="000E33C3" w:rsidRPr="00FA6BCF">
          <w:rPr>
            <w:rStyle w:val="Platshllartext"/>
            <w:lang w:val="en-US"/>
          </w:rPr>
          <w:t>[X]</w:t>
        </w:r>
      </w:sdtContent>
    </w:sdt>
    <w:r w:rsidR="002B447E" w:rsidRPr="00FA6BCF">
      <w:rPr>
        <w:lang w:val="en-US"/>
      </w:rPr>
      <w:tab/>
    </w:r>
    <w:r w:rsidR="00426372">
      <w:t>RE</w:t>
    </w:r>
    <w:r w:rsidR="00426372" w:rsidRPr="000E33C3">
      <w:t>STRICTED</w:t>
    </w:r>
    <w:r w:rsidR="002B447E" w:rsidRPr="0057113A">
      <w:tab/>
    </w:r>
    <w:sdt>
      <w:sdtPr>
        <w:id w:val="-999876072"/>
        <w:date>
          <w:dateFormat w:val="yyyy-MM-dd"/>
          <w:lid w:val="sv-SE"/>
          <w:storeMappedDataAs w:val="dateTime"/>
          <w:calendar w:val="gregorian"/>
        </w:date>
      </w:sdtPr>
      <w:sdtEndPr/>
      <w:sdtContent>
        <w:r w:rsidR="005102A0">
          <w:t>XXXX-XX-XX</w:t>
        </w:r>
      </w:sdtContent>
    </w:sdt>
    <w:r w:rsidR="00426372">
      <w:tab/>
    </w:r>
    <w:r w:rsidR="002B447E" w:rsidRPr="0057113A">
      <w:fldChar w:fldCharType="begin"/>
    </w:r>
    <w:r w:rsidR="002B447E" w:rsidRPr="0057113A">
      <w:instrText>PAGE  \* Arabic  \* MERGEFORMAT</w:instrText>
    </w:r>
    <w:r w:rsidR="002B447E" w:rsidRPr="0057113A">
      <w:fldChar w:fldCharType="separate"/>
    </w:r>
    <w:r w:rsidR="002B447E" w:rsidRPr="0057113A">
      <w:t>2</w:t>
    </w:r>
    <w:r w:rsidR="002B447E" w:rsidRPr="0057113A">
      <w:fldChar w:fldCharType="end"/>
    </w:r>
    <w:r w:rsidR="002B447E" w:rsidRPr="0057113A">
      <w:t>/</w:t>
    </w:r>
    <w:fldSimple w:instr="NUMPAGES  \* Arabic  \* MERGEFORMAT">
      <w:r w:rsidR="002B447E" w:rsidRPr="0057113A">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061B" w14:textId="77777777" w:rsidR="00965B69" w:rsidRDefault="00965B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6076"/>
    <w:multiLevelType w:val="multilevel"/>
    <w:tmpl w:val="2A60ED98"/>
    <w:styleLink w:val="Formatmall2"/>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FBA5DA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7B1FA9"/>
    <w:multiLevelType w:val="multilevel"/>
    <w:tmpl w:val="A322D816"/>
    <w:lvl w:ilvl="0">
      <w:start w:val="1"/>
      <w:numFmt w:val="decimal"/>
      <w:lvlText w:val="%1."/>
      <w:lvlJc w:val="left"/>
      <w:pPr>
        <w:ind w:left="432" w:hanging="432"/>
      </w:pPr>
      <w:rPr>
        <w:rFonts w:ascii="NeueHaasGroteskDisp Pro Md" w:hAnsi="NeueHaasGroteskDisp Pro Md" w:hint="default"/>
        <w:b w:val="0"/>
        <w:i w:val="0"/>
        <w:color w:val="auto"/>
        <w:sz w:val="4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B05306C"/>
    <w:multiLevelType w:val="hybridMultilevel"/>
    <w:tmpl w:val="B2C00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8A28D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5A67DEA"/>
    <w:multiLevelType w:val="hybridMultilevel"/>
    <w:tmpl w:val="A9604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A0D6072"/>
    <w:multiLevelType w:val="multilevel"/>
    <w:tmpl w:val="1CE2873C"/>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E383C90"/>
    <w:multiLevelType w:val="multilevel"/>
    <w:tmpl w:val="09E634C4"/>
    <w:lvl w:ilvl="0">
      <w:start w:val="1"/>
      <w:numFmt w:val="decimal"/>
      <w:pStyle w:val="Rubrik1"/>
      <w:lvlText w:val="%1."/>
      <w:lvlJc w:val="left"/>
      <w:pPr>
        <w:ind w:left="432" w:hanging="432"/>
      </w:pPr>
      <w:rPr>
        <w:rFonts w:hint="default"/>
        <w:b w:val="0"/>
        <w:i w:val="0"/>
        <w:color w:val="auto"/>
        <w:sz w:val="44"/>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460806142">
    <w:abstractNumId w:val="7"/>
  </w:num>
  <w:num w:numId="2" w16cid:durableId="630090547">
    <w:abstractNumId w:val="0"/>
  </w:num>
  <w:num w:numId="3" w16cid:durableId="1047027718">
    <w:abstractNumId w:val="6"/>
  </w:num>
  <w:num w:numId="4" w16cid:durableId="2079353686">
    <w:abstractNumId w:val="4"/>
  </w:num>
  <w:num w:numId="5" w16cid:durableId="906113510">
    <w:abstractNumId w:val="3"/>
  </w:num>
  <w:num w:numId="6" w16cid:durableId="1772894805">
    <w:abstractNumId w:val="2"/>
  </w:num>
  <w:num w:numId="7" w16cid:durableId="618150921">
    <w:abstractNumId w:val="5"/>
  </w:num>
  <w:num w:numId="8" w16cid:durableId="68251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AD"/>
    <w:rsid w:val="000346A1"/>
    <w:rsid w:val="00085234"/>
    <w:rsid w:val="00097D42"/>
    <w:rsid w:val="000C7C45"/>
    <w:rsid w:val="000D0D14"/>
    <w:rsid w:val="000E33C3"/>
    <w:rsid w:val="000E757F"/>
    <w:rsid w:val="000F6F31"/>
    <w:rsid w:val="00102871"/>
    <w:rsid w:val="001029D3"/>
    <w:rsid w:val="00111EB5"/>
    <w:rsid w:val="001159A7"/>
    <w:rsid w:val="00155F13"/>
    <w:rsid w:val="001568FF"/>
    <w:rsid w:val="001577AB"/>
    <w:rsid w:val="00172076"/>
    <w:rsid w:val="001773C9"/>
    <w:rsid w:val="001A1C09"/>
    <w:rsid w:val="001B3A79"/>
    <w:rsid w:val="001C76F8"/>
    <w:rsid w:val="00204D3E"/>
    <w:rsid w:val="0024307E"/>
    <w:rsid w:val="00251045"/>
    <w:rsid w:val="00267EDD"/>
    <w:rsid w:val="00270DD9"/>
    <w:rsid w:val="00290D94"/>
    <w:rsid w:val="002B447E"/>
    <w:rsid w:val="002C4010"/>
    <w:rsid w:val="002C79E2"/>
    <w:rsid w:val="002E6F4C"/>
    <w:rsid w:val="002F5139"/>
    <w:rsid w:val="00337B73"/>
    <w:rsid w:val="00341D38"/>
    <w:rsid w:val="00344F2E"/>
    <w:rsid w:val="00364211"/>
    <w:rsid w:val="003938C0"/>
    <w:rsid w:val="00395BDF"/>
    <w:rsid w:val="003C6566"/>
    <w:rsid w:val="003E69E9"/>
    <w:rsid w:val="003F63E1"/>
    <w:rsid w:val="00426372"/>
    <w:rsid w:val="00426FAD"/>
    <w:rsid w:val="00462D67"/>
    <w:rsid w:val="00486835"/>
    <w:rsid w:val="004A7CB0"/>
    <w:rsid w:val="004D3D92"/>
    <w:rsid w:val="004E4857"/>
    <w:rsid w:val="004F3789"/>
    <w:rsid w:val="004F4B95"/>
    <w:rsid w:val="00506538"/>
    <w:rsid w:val="005102A0"/>
    <w:rsid w:val="00561313"/>
    <w:rsid w:val="0056240B"/>
    <w:rsid w:val="0057113A"/>
    <w:rsid w:val="005A40E9"/>
    <w:rsid w:val="005A412B"/>
    <w:rsid w:val="005C6002"/>
    <w:rsid w:val="005D1331"/>
    <w:rsid w:val="005D189C"/>
    <w:rsid w:val="005D588E"/>
    <w:rsid w:val="005E23F0"/>
    <w:rsid w:val="005F00FE"/>
    <w:rsid w:val="00610FFF"/>
    <w:rsid w:val="00631CF2"/>
    <w:rsid w:val="00644110"/>
    <w:rsid w:val="00666A6C"/>
    <w:rsid w:val="0068726A"/>
    <w:rsid w:val="006A1204"/>
    <w:rsid w:val="006A60A1"/>
    <w:rsid w:val="006B3EB3"/>
    <w:rsid w:val="006B4A20"/>
    <w:rsid w:val="006C75A3"/>
    <w:rsid w:val="006D3FCF"/>
    <w:rsid w:val="006E5FE6"/>
    <w:rsid w:val="006E62C9"/>
    <w:rsid w:val="00707282"/>
    <w:rsid w:val="00715C09"/>
    <w:rsid w:val="00716116"/>
    <w:rsid w:val="007328FC"/>
    <w:rsid w:val="00735212"/>
    <w:rsid w:val="00743E68"/>
    <w:rsid w:val="00764428"/>
    <w:rsid w:val="007B198F"/>
    <w:rsid w:val="007F070A"/>
    <w:rsid w:val="007F2C69"/>
    <w:rsid w:val="00805D14"/>
    <w:rsid w:val="00825C73"/>
    <w:rsid w:val="00826352"/>
    <w:rsid w:val="00830AEF"/>
    <w:rsid w:val="00844618"/>
    <w:rsid w:val="00882C28"/>
    <w:rsid w:val="0088543D"/>
    <w:rsid w:val="008A5971"/>
    <w:rsid w:val="008D21BA"/>
    <w:rsid w:val="008D5B5B"/>
    <w:rsid w:val="00943120"/>
    <w:rsid w:val="00943C68"/>
    <w:rsid w:val="00962ECB"/>
    <w:rsid w:val="00965B69"/>
    <w:rsid w:val="00972BCE"/>
    <w:rsid w:val="00975927"/>
    <w:rsid w:val="00983A17"/>
    <w:rsid w:val="00996ADA"/>
    <w:rsid w:val="00A05077"/>
    <w:rsid w:val="00A30BF4"/>
    <w:rsid w:val="00A400C0"/>
    <w:rsid w:val="00A46857"/>
    <w:rsid w:val="00A71984"/>
    <w:rsid w:val="00AA3889"/>
    <w:rsid w:val="00AB184B"/>
    <w:rsid w:val="00AC21E4"/>
    <w:rsid w:val="00AC416C"/>
    <w:rsid w:val="00AC43FB"/>
    <w:rsid w:val="00AE33CF"/>
    <w:rsid w:val="00AF4168"/>
    <w:rsid w:val="00AF7AC8"/>
    <w:rsid w:val="00B1041F"/>
    <w:rsid w:val="00B9653A"/>
    <w:rsid w:val="00BB6198"/>
    <w:rsid w:val="00BC2521"/>
    <w:rsid w:val="00BD19EE"/>
    <w:rsid w:val="00BD7331"/>
    <w:rsid w:val="00BF7246"/>
    <w:rsid w:val="00C25CFB"/>
    <w:rsid w:val="00C27AD2"/>
    <w:rsid w:val="00C31384"/>
    <w:rsid w:val="00C47BD3"/>
    <w:rsid w:val="00C50600"/>
    <w:rsid w:val="00C71C65"/>
    <w:rsid w:val="00C824B3"/>
    <w:rsid w:val="00C9545A"/>
    <w:rsid w:val="00CD2A3A"/>
    <w:rsid w:val="00D005E1"/>
    <w:rsid w:val="00D02A71"/>
    <w:rsid w:val="00D1324A"/>
    <w:rsid w:val="00D31D8B"/>
    <w:rsid w:val="00D6401D"/>
    <w:rsid w:val="00D86270"/>
    <w:rsid w:val="00D92868"/>
    <w:rsid w:val="00D93507"/>
    <w:rsid w:val="00DB7112"/>
    <w:rsid w:val="00DD0D37"/>
    <w:rsid w:val="00DE09F3"/>
    <w:rsid w:val="00E01A10"/>
    <w:rsid w:val="00E12981"/>
    <w:rsid w:val="00E25ACB"/>
    <w:rsid w:val="00E57302"/>
    <w:rsid w:val="00E64875"/>
    <w:rsid w:val="00EB5C79"/>
    <w:rsid w:val="00EC7AF2"/>
    <w:rsid w:val="00ED1ED7"/>
    <w:rsid w:val="00ED5936"/>
    <w:rsid w:val="00EE1E3C"/>
    <w:rsid w:val="00EE5EB5"/>
    <w:rsid w:val="00EF2AC1"/>
    <w:rsid w:val="00F01C20"/>
    <w:rsid w:val="00F201AF"/>
    <w:rsid w:val="00F251C5"/>
    <w:rsid w:val="00F43A00"/>
    <w:rsid w:val="00F668A2"/>
    <w:rsid w:val="00F7260B"/>
    <w:rsid w:val="00F81523"/>
    <w:rsid w:val="00F90B2C"/>
    <w:rsid w:val="00FA6BCF"/>
    <w:rsid w:val="00FB731B"/>
    <w:rsid w:val="00FC55AC"/>
    <w:rsid w:val="00FE2EBD"/>
    <w:rsid w:val="00FE46B2"/>
    <w:rsid w:val="00FF7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1615"/>
  <w15:chartTrackingRefBased/>
  <w15:docId w15:val="{268CBEDB-0DC3-488E-A1F7-FAC443FE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S Brödtext"/>
    <w:qFormat/>
    <w:rsid w:val="006D3FCF"/>
    <w:pPr>
      <w:spacing w:after="240" w:line="276" w:lineRule="auto"/>
      <w:jc w:val="both"/>
    </w:pPr>
    <w:rPr>
      <w:rFonts w:ascii="NeueHaasGroteskDisp Pro Lt" w:hAnsi="NeueHaasGroteskDisp Pro Lt"/>
    </w:rPr>
  </w:style>
  <w:style w:type="paragraph" w:styleId="Rubrik1">
    <w:name w:val="heading 1"/>
    <w:aliases w:val="1. SRS"/>
    <w:basedOn w:val="Normal"/>
    <w:next w:val="Normal"/>
    <w:link w:val="Rubrik1Char"/>
    <w:uiPriority w:val="1"/>
    <w:qFormat/>
    <w:rsid w:val="005F00FE"/>
    <w:pPr>
      <w:keepNext/>
      <w:keepLines/>
      <w:numPr>
        <w:numId w:val="1"/>
      </w:numPr>
      <w:tabs>
        <w:tab w:val="left" w:pos="851"/>
      </w:tabs>
      <w:spacing w:before="600"/>
      <w:ind w:left="851" w:hanging="851"/>
      <w:outlineLvl w:val="0"/>
    </w:pPr>
    <w:rPr>
      <w:rFonts w:asciiTheme="majorHAnsi" w:eastAsiaTheme="majorEastAsia" w:hAnsiTheme="majorHAnsi" w:cstheme="majorBidi"/>
      <w:sz w:val="44"/>
      <w:szCs w:val="32"/>
    </w:rPr>
  </w:style>
  <w:style w:type="paragraph" w:styleId="Rubrik2">
    <w:name w:val="heading 2"/>
    <w:aliases w:val="1.1 SRS"/>
    <w:basedOn w:val="Normal"/>
    <w:next w:val="Normal"/>
    <w:link w:val="Rubrik2Char"/>
    <w:uiPriority w:val="1"/>
    <w:qFormat/>
    <w:rsid w:val="005F00FE"/>
    <w:pPr>
      <w:keepNext/>
      <w:keepLines/>
      <w:numPr>
        <w:ilvl w:val="1"/>
        <w:numId w:val="1"/>
      </w:numPr>
      <w:tabs>
        <w:tab w:val="left" w:pos="851"/>
      </w:tabs>
      <w:spacing w:before="360"/>
      <w:ind w:left="851" w:hanging="851"/>
      <w:outlineLvl w:val="1"/>
    </w:pPr>
    <w:rPr>
      <w:rFonts w:asciiTheme="majorHAnsi" w:eastAsiaTheme="majorEastAsia" w:hAnsiTheme="majorHAnsi" w:cstheme="majorBidi"/>
      <w:sz w:val="28"/>
      <w:szCs w:val="26"/>
    </w:rPr>
  </w:style>
  <w:style w:type="paragraph" w:styleId="Rubrik3">
    <w:name w:val="heading 3"/>
    <w:aliases w:val="1.1.1 SRS"/>
    <w:basedOn w:val="Normal"/>
    <w:next w:val="Normal"/>
    <w:link w:val="Rubrik3Char"/>
    <w:uiPriority w:val="1"/>
    <w:qFormat/>
    <w:rsid w:val="005F00FE"/>
    <w:pPr>
      <w:keepNext/>
      <w:keepLines/>
      <w:numPr>
        <w:ilvl w:val="2"/>
        <w:numId w:val="1"/>
      </w:numPr>
      <w:tabs>
        <w:tab w:val="left" w:pos="851"/>
      </w:tabs>
      <w:spacing w:before="360"/>
      <w:ind w:left="851" w:hanging="851"/>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rsid w:val="00C27AD2"/>
    <w:pPr>
      <w:keepNext/>
      <w:keepLines/>
      <w:numPr>
        <w:ilvl w:val="3"/>
        <w:numId w:val="1"/>
      </w:numPr>
      <w:spacing w:before="40" w:after="0"/>
      <w:outlineLvl w:val="3"/>
    </w:pPr>
    <w:rPr>
      <w:rFonts w:asciiTheme="majorHAnsi" w:eastAsiaTheme="majorEastAsia" w:hAnsiTheme="majorHAnsi" w:cstheme="majorBidi"/>
      <w:i/>
      <w:iCs/>
      <w:color w:val="0A2629" w:themeColor="accent1" w:themeShade="BF"/>
    </w:rPr>
  </w:style>
  <w:style w:type="paragraph" w:styleId="Rubrik5">
    <w:name w:val="heading 5"/>
    <w:basedOn w:val="Normal"/>
    <w:next w:val="Normal"/>
    <w:link w:val="Rubrik5Char"/>
    <w:uiPriority w:val="9"/>
    <w:semiHidden/>
    <w:qFormat/>
    <w:rsid w:val="00C27AD2"/>
    <w:pPr>
      <w:keepNext/>
      <w:keepLines/>
      <w:numPr>
        <w:ilvl w:val="4"/>
        <w:numId w:val="1"/>
      </w:numPr>
      <w:spacing w:before="40" w:after="0"/>
      <w:outlineLvl w:val="4"/>
    </w:pPr>
    <w:rPr>
      <w:rFonts w:asciiTheme="majorHAnsi" w:eastAsiaTheme="majorEastAsia" w:hAnsiTheme="majorHAnsi" w:cstheme="majorBidi"/>
      <w:color w:val="0A2629" w:themeColor="accent1" w:themeShade="BF"/>
    </w:rPr>
  </w:style>
  <w:style w:type="paragraph" w:styleId="Rubrik6">
    <w:name w:val="heading 6"/>
    <w:basedOn w:val="Normal"/>
    <w:next w:val="Normal"/>
    <w:link w:val="Rubrik6Char"/>
    <w:uiPriority w:val="9"/>
    <w:semiHidden/>
    <w:qFormat/>
    <w:rsid w:val="00C27AD2"/>
    <w:pPr>
      <w:keepNext/>
      <w:keepLines/>
      <w:numPr>
        <w:ilvl w:val="5"/>
        <w:numId w:val="1"/>
      </w:numPr>
      <w:spacing w:before="40" w:after="0"/>
      <w:outlineLvl w:val="5"/>
    </w:pPr>
    <w:rPr>
      <w:rFonts w:asciiTheme="majorHAnsi" w:eastAsiaTheme="majorEastAsia" w:hAnsiTheme="majorHAnsi" w:cstheme="majorBidi"/>
      <w:color w:val="07191B" w:themeColor="accent1" w:themeShade="7F"/>
    </w:rPr>
  </w:style>
  <w:style w:type="paragraph" w:styleId="Rubrik7">
    <w:name w:val="heading 7"/>
    <w:basedOn w:val="Normal"/>
    <w:next w:val="Normal"/>
    <w:link w:val="Rubrik7Char"/>
    <w:uiPriority w:val="9"/>
    <w:semiHidden/>
    <w:qFormat/>
    <w:rsid w:val="00C27AD2"/>
    <w:pPr>
      <w:keepNext/>
      <w:keepLines/>
      <w:numPr>
        <w:ilvl w:val="6"/>
        <w:numId w:val="1"/>
      </w:numPr>
      <w:spacing w:before="40" w:after="0"/>
      <w:outlineLvl w:val="6"/>
    </w:pPr>
    <w:rPr>
      <w:rFonts w:asciiTheme="majorHAnsi" w:eastAsiaTheme="majorEastAsia" w:hAnsiTheme="majorHAnsi" w:cstheme="majorBidi"/>
      <w:i/>
      <w:iCs/>
      <w:color w:val="07191B" w:themeColor="accent1" w:themeShade="7F"/>
    </w:rPr>
  </w:style>
  <w:style w:type="paragraph" w:styleId="Rubrik8">
    <w:name w:val="heading 8"/>
    <w:basedOn w:val="Normal"/>
    <w:next w:val="Normal"/>
    <w:link w:val="Rubrik8Char"/>
    <w:uiPriority w:val="9"/>
    <w:semiHidden/>
    <w:qFormat/>
    <w:rsid w:val="00C27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27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1. SRS Char"/>
    <w:basedOn w:val="Standardstycketeckensnitt"/>
    <w:link w:val="Rubrik1"/>
    <w:uiPriority w:val="1"/>
    <w:rsid w:val="005F00FE"/>
    <w:rPr>
      <w:rFonts w:asciiTheme="majorHAnsi" w:eastAsiaTheme="majorEastAsia" w:hAnsiTheme="majorHAnsi" w:cstheme="majorBidi"/>
      <w:sz w:val="44"/>
      <w:szCs w:val="32"/>
    </w:rPr>
  </w:style>
  <w:style w:type="character" w:customStyle="1" w:styleId="Rubrik2Char">
    <w:name w:val="Rubrik 2 Char"/>
    <w:aliases w:val="1.1 SRS Char"/>
    <w:basedOn w:val="Standardstycketeckensnitt"/>
    <w:link w:val="Rubrik2"/>
    <w:uiPriority w:val="1"/>
    <w:rsid w:val="005F00FE"/>
    <w:rPr>
      <w:rFonts w:asciiTheme="majorHAnsi" w:eastAsiaTheme="majorEastAsia" w:hAnsiTheme="majorHAnsi" w:cstheme="majorBidi"/>
      <w:sz w:val="28"/>
      <w:szCs w:val="26"/>
    </w:rPr>
  </w:style>
  <w:style w:type="character" w:customStyle="1" w:styleId="Rubrik3Char">
    <w:name w:val="Rubrik 3 Char"/>
    <w:aliases w:val="1.1.1 SRS Char"/>
    <w:basedOn w:val="Standardstycketeckensnitt"/>
    <w:link w:val="Rubrik3"/>
    <w:uiPriority w:val="1"/>
    <w:rsid w:val="005F00F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6D3FCF"/>
    <w:rPr>
      <w:rFonts w:asciiTheme="majorHAnsi" w:eastAsiaTheme="majorEastAsia" w:hAnsiTheme="majorHAnsi" w:cstheme="majorBidi"/>
      <w:i/>
      <w:iCs/>
      <w:color w:val="0A2629" w:themeColor="accent1" w:themeShade="BF"/>
    </w:rPr>
  </w:style>
  <w:style w:type="character" w:customStyle="1" w:styleId="Rubrik5Char">
    <w:name w:val="Rubrik 5 Char"/>
    <w:basedOn w:val="Standardstycketeckensnitt"/>
    <w:link w:val="Rubrik5"/>
    <w:uiPriority w:val="9"/>
    <w:semiHidden/>
    <w:rsid w:val="006D3FCF"/>
    <w:rPr>
      <w:rFonts w:asciiTheme="majorHAnsi" w:eastAsiaTheme="majorEastAsia" w:hAnsiTheme="majorHAnsi" w:cstheme="majorBidi"/>
      <w:color w:val="0A2629" w:themeColor="accent1" w:themeShade="BF"/>
    </w:rPr>
  </w:style>
  <w:style w:type="character" w:customStyle="1" w:styleId="Rubrik6Char">
    <w:name w:val="Rubrik 6 Char"/>
    <w:basedOn w:val="Standardstycketeckensnitt"/>
    <w:link w:val="Rubrik6"/>
    <w:uiPriority w:val="9"/>
    <w:semiHidden/>
    <w:rsid w:val="006D3FCF"/>
    <w:rPr>
      <w:rFonts w:asciiTheme="majorHAnsi" w:eastAsiaTheme="majorEastAsia" w:hAnsiTheme="majorHAnsi" w:cstheme="majorBidi"/>
      <w:color w:val="07191B" w:themeColor="accent1" w:themeShade="7F"/>
    </w:rPr>
  </w:style>
  <w:style w:type="character" w:customStyle="1" w:styleId="Rubrik7Char">
    <w:name w:val="Rubrik 7 Char"/>
    <w:basedOn w:val="Standardstycketeckensnitt"/>
    <w:link w:val="Rubrik7"/>
    <w:uiPriority w:val="9"/>
    <w:semiHidden/>
    <w:rsid w:val="006D3FCF"/>
    <w:rPr>
      <w:rFonts w:asciiTheme="majorHAnsi" w:eastAsiaTheme="majorEastAsia" w:hAnsiTheme="majorHAnsi" w:cstheme="majorBidi"/>
      <w:i/>
      <w:iCs/>
      <w:color w:val="07191B" w:themeColor="accent1" w:themeShade="7F"/>
    </w:rPr>
  </w:style>
  <w:style w:type="character" w:customStyle="1" w:styleId="Rubrik8Char">
    <w:name w:val="Rubrik 8 Char"/>
    <w:basedOn w:val="Standardstycketeckensnitt"/>
    <w:link w:val="Rubrik8"/>
    <w:uiPriority w:val="9"/>
    <w:semiHidden/>
    <w:rsid w:val="006D3FC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D3FCF"/>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C27AD2"/>
    <w:pPr>
      <w:numPr>
        <w:numId w:val="2"/>
      </w:numPr>
    </w:pPr>
  </w:style>
  <w:style w:type="paragraph" w:styleId="Sidhuvud">
    <w:name w:val="header"/>
    <w:basedOn w:val="Normal"/>
    <w:link w:val="SidhuvudChar"/>
    <w:uiPriority w:val="10"/>
    <w:unhideWhenUsed/>
    <w:rsid w:val="000E33C3"/>
    <w:pPr>
      <w:tabs>
        <w:tab w:val="center" w:pos="2977"/>
        <w:tab w:val="center" w:pos="6237"/>
        <w:tab w:val="right" w:pos="9072"/>
      </w:tabs>
      <w:spacing w:after="0" w:line="240" w:lineRule="auto"/>
    </w:pPr>
    <w:rPr>
      <w:rFonts w:ascii="Akkurat-Mono" w:hAnsi="Akkurat-Mono"/>
      <w:sz w:val="14"/>
      <w:szCs w:val="14"/>
      <w:lang w:val="en-GB"/>
    </w:rPr>
  </w:style>
  <w:style w:type="character" w:customStyle="1" w:styleId="SidhuvudChar">
    <w:name w:val="Sidhuvud Char"/>
    <w:basedOn w:val="Standardstycketeckensnitt"/>
    <w:link w:val="Sidhuvud"/>
    <w:uiPriority w:val="10"/>
    <w:rsid w:val="006D3FCF"/>
    <w:rPr>
      <w:rFonts w:ascii="Akkurat-Mono" w:hAnsi="Akkurat-Mono"/>
      <w:sz w:val="14"/>
      <w:szCs w:val="14"/>
      <w:lang w:val="en-GB"/>
    </w:rPr>
  </w:style>
  <w:style w:type="paragraph" w:styleId="Sidfot">
    <w:name w:val="footer"/>
    <w:basedOn w:val="Normal"/>
    <w:link w:val="SidfotChar"/>
    <w:uiPriority w:val="99"/>
    <w:unhideWhenUsed/>
    <w:rsid w:val="00BD19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19EE"/>
    <w:rPr>
      <w:rFonts w:ascii="NeueHaasGroteskDisp Pro Lt" w:hAnsi="NeueHaasGroteskDisp Pro Lt"/>
    </w:rPr>
  </w:style>
  <w:style w:type="character" w:styleId="Hyperlnk">
    <w:name w:val="Hyperlink"/>
    <w:basedOn w:val="Standardstycketeckensnitt"/>
    <w:uiPriority w:val="99"/>
    <w:unhideWhenUsed/>
    <w:rsid w:val="008A5971"/>
    <w:rPr>
      <w:color w:val="000000" w:themeColor="hyperlink"/>
      <w:u w:val="single"/>
    </w:rPr>
  </w:style>
  <w:style w:type="character" w:styleId="Olstomnmnande">
    <w:name w:val="Unresolved Mention"/>
    <w:basedOn w:val="Standardstycketeckensnitt"/>
    <w:uiPriority w:val="99"/>
    <w:semiHidden/>
    <w:unhideWhenUsed/>
    <w:rsid w:val="008A5971"/>
    <w:rPr>
      <w:color w:val="605E5C"/>
      <w:shd w:val="clear" w:color="auto" w:fill="E1DFDD"/>
    </w:rPr>
  </w:style>
  <w:style w:type="table" w:styleId="Tabellrutnt">
    <w:name w:val="Table Grid"/>
    <w:basedOn w:val="Normaltabell"/>
    <w:uiPriority w:val="39"/>
    <w:rsid w:val="00097D42"/>
    <w:pPr>
      <w:spacing w:before="80" w:after="80" w:line="276"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FFFFFF"/>
      </w:rPr>
      <w:tblPr/>
      <w:trPr>
        <w:cantSplit/>
        <w:tblHeader/>
      </w:trPr>
      <w:tcPr>
        <w:shd w:val="clear" w:color="auto" w:fill="596F76"/>
        <w:vAlign w:val="center"/>
      </w:tcPr>
    </w:tblStylePr>
  </w:style>
  <w:style w:type="paragraph" w:styleId="Innehllsfrteckningsrubrik">
    <w:name w:val="TOC Heading"/>
    <w:basedOn w:val="Normal"/>
    <w:next w:val="Normal"/>
    <w:uiPriority w:val="39"/>
    <w:unhideWhenUsed/>
    <w:qFormat/>
    <w:rsid w:val="00AF7AC8"/>
    <w:rPr>
      <w:rFonts w:asciiTheme="majorHAnsi" w:hAnsiTheme="majorHAnsi"/>
      <w:sz w:val="44"/>
      <w:szCs w:val="44"/>
    </w:rPr>
  </w:style>
  <w:style w:type="paragraph" w:styleId="Innehll1">
    <w:name w:val="toc 1"/>
    <w:basedOn w:val="Normal"/>
    <w:next w:val="Normal"/>
    <w:autoRedefine/>
    <w:uiPriority w:val="39"/>
    <w:unhideWhenUsed/>
    <w:rsid w:val="00975927"/>
    <w:pPr>
      <w:tabs>
        <w:tab w:val="left" w:pos="851"/>
        <w:tab w:val="right" w:leader="dot" w:pos="9062"/>
      </w:tabs>
      <w:spacing w:before="100" w:after="100"/>
    </w:pPr>
    <w:rPr>
      <w:rFonts w:asciiTheme="minorHAnsi" w:hAnsiTheme="minorHAnsi"/>
      <w:noProof/>
      <w:sz w:val="24"/>
      <w:szCs w:val="24"/>
      <w:lang w:val="en-GB"/>
    </w:rPr>
  </w:style>
  <w:style w:type="paragraph" w:styleId="Innehll2">
    <w:name w:val="toc 2"/>
    <w:basedOn w:val="Normal"/>
    <w:next w:val="Normal"/>
    <w:autoRedefine/>
    <w:uiPriority w:val="39"/>
    <w:unhideWhenUsed/>
    <w:rsid w:val="00975927"/>
    <w:pPr>
      <w:tabs>
        <w:tab w:val="left" w:pos="851"/>
        <w:tab w:val="right" w:leader="dot" w:pos="9062"/>
      </w:tabs>
      <w:spacing w:before="100" w:after="100"/>
      <w:ind w:left="221"/>
    </w:pPr>
    <w:rPr>
      <w:rFonts w:asciiTheme="minorHAnsi" w:eastAsiaTheme="minorEastAsia" w:hAnsiTheme="minorHAnsi"/>
      <w:noProof/>
      <w:lang w:eastAsia="sv-SE"/>
    </w:rPr>
  </w:style>
  <w:style w:type="paragraph" w:styleId="Liststycke">
    <w:name w:val="List Paragraph"/>
    <w:basedOn w:val="Normal"/>
    <w:uiPriority w:val="34"/>
    <w:semiHidden/>
    <w:rsid w:val="00111EB5"/>
    <w:pPr>
      <w:ind w:left="720"/>
      <w:contextualSpacing/>
    </w:pPr>
  </w:style>
  <w:style w:type="paragraph" w:styleId="Innehll3">
    <w:name w:val="toc 3"/>
    <w:basedOn w:val="Normal"/>
    <w:next w:val="Normal"/>
    <w:autoRedefine/>
    <w:uiPriority w:val="39"/>
    <w:rsid w:val="000C7C45"/>
    <w:pPr>
      <w:tabs>
        <w:tab w:val="left" w:pos="1100"/>
        <w:tab w:val="right" w:leader="dot" w:pos="9062"/>
      </w:tabs>
      <w:spacing w:after="100"/>
      <w:ind w:left="440"/>
    </w:pPr>
    <w:rPr>
      <w:noProof/>
      <w:sz w:val="28"/>
      <w:szCs w:val="28"/>
      <w:lang w:val="en-GB"/>
    </w:rPr>
  </w:style>
  <w:style w:type="paragraph" w:styleId="Ingetavstnd">
    <w:name w:val="No Spacing"/>
    <w:aliases w:val="Kolumntext"/>
    <w:basedOn w:val="Normal"/>
    <w:next w:val="Normal"/>
    <w:uiPriority w:val="1"/>
    <w:semiHidden/>
    <w:rsid w:val="00825C73"/>
    <w:pPr>
      <w:spacing w:before="120" w:after="120" w:line="240" w:lineRule="auto"/>
    </w:pPr>
    <w:rPr>
      <w:rFonts w:ascii="NeueHaasGroteskDisp Pro Md" w:hAnsi="NeueHaasGroteskDisp Pro Md"/>
      <w:color w:val="FFFFFF" w:themeColor="background1"/>
    </w:rPr>
  </w:style>
  <w:style w:type="paragraph" w:customStyle="1" w:styleId="SRSTabell">
    <w:name w:val="SRS Tabell"/>
    <w:basedOn w:val="Normal"/>
    <w:link w:val="SRSTabellChar"/>
    <w:uiPriority w:val="4"/>
    <w:qFormat/>
    <w:rsid w:val="00EE1E3C"/>
    <w:pPr>
      <w:spacing w:before="80" w:after="80"/>
      <w:jc w:val="left"/>
    </w:pPr>
    <w:rPr>
      <w:rFonts w:asciiTheme="minorHAnsi" w:hAnsiTheme="minorHAnsi"/>
      <w:lang w:val="en-GB"/>
    </w:rPr>
  </w:style>
  <w:style w:type="character" w:customStyle="1" w:styleId="SRSTabellChar">
    <w:name w:val="SRS Tabell Char"/>
    <w:basedOn w:val="Standardstycketeckensnitt"/>
    <w:link w:val="SRSTabell"/>
    <w:uiPriority w:val="4"/>
    <w:rsid w:val="00EE1E3C"/>
    <w:rPr>
      <w:lang w:val="en-GB"/>
    </w:rPr>
  </w:style>
  <w:style w:type="paragraph" w:customStyle="1" w:styleId="Bildtext">
    <w:name w:val="Bildtext"/>
    <w:basedOn w:val="Normal"/>
    <w:link w:val="BildtextChar"/>
    <w:uiPriority w:val="8"/>
    <w:qFormat/>
    <w:rsid w:val="00486835"/>
    <w:pPr>
      <w:spacing w:before="120" w:line="240" w:lineRule="auto"/>
    </w:pPr>
    <w:rPr>
      <w:rFonts w:ascii="Akkurat-Mono" w:hAnsi="Akkurat-Mono"/>
      <w:sz w:val="14"/>
    </w:rPr>
  </w:style>
  <w:style w:type="character" w:customStyle="1" w:styleId="BildtextChar">
    <w:name w:val="Bildtext Char"/>
    <w:basedOn w:val="Standardstycketeckensnitt"/>
    <w:link w:val="Bildtext"/>
    <w:uiPriority w:val="8"/>
    <w:rsid w:val="006D3FCF"/>
    <w:rPr>
      <w:rFonts w:ascii="Akkurat-Mono" w:hAnsi="Akkurat-Mono"/>
      <w:sz w:val="14"/>
    </w:rPr>
  </w:style>
  <w:style w:type="character" w:styleId="Platshllartext">
    <w:name w:val="Placeholder Text"/>
    <w:basedOn w:val="Standardstycketeckensnitt"/>
    <w:uiPriority w:val="99"/>
    <w:semiHidden/>
    <w:rsid w:val="000E33C3"/>
    <w:rPr>
      <w:color w:val="808080"/>
    </w:rPr>
  </w:style>
  <w:style w:type="paragraph" w:customStyle="1" w:styleId="Sidhuvudrubrik">
    <w:name w:val="Sidhuvud rubrik"/>
    <w:basedOn w:val="Sidhuvud"/>
    <w:uiPriority w:val="9"/>
    <w:qFormat/>
    <w:rsid w:val="000E33C3"/>
    <w:rPr>
      <w:rFonts w:ascii="NeueHaasGroteskDisp Pro Md" w:hAnsi="NeueHaasGroteskDisp Pro 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11177">
      <w:bodyDiv w:val="1"/>
      <w:marLeft w:val="0"/>
      <w:marRight w:val="0"/>
      <w:marTop w:val="0"/>
      <w:marBottom w:val="0"/>
      <w:divBdr>
        <w:top w:val="none" w:sz="0" w:space="0" w:color="auto"/>
        <w:left w:val="none" w:sz="0" w:space="0" w:color="auto"/>
        <w:bottom w:val="none" w:sz="0" w:space="0" w:color="auto"/>
        <w:right w:val="none" w:sz="0" w:space="0" w:color="auto"/>
      </w:divBdr>
    </w:div>
    <w:div w:id="1387025917">
      <w:bodyDiv w:val="1"/>
      <w:marLeft w:val="0"/>
      <w:marRight w:val="0"/>
      <w:marTop w:val="0"/>
      <w:marBottom w:val="0"/>
      <w:divBdr>
        <w:top w:val="none" w:sz="0" w:space="0" w:color="auto"/>
        <w:left w:val="none" w:sz="0" w:space="0" w:color="auto"/>
        <w:bottom w:val="none" w:sz="0" w:space="0" w:color="auto"/>
        <w:right w:val="none" w:sz="0" w:space="0" w:color="auto"/>
      </w:divBdr>
    </w:div>
    <w:div w:id="19245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npassat 36">
      <a:dk1>
        <a:sysClr val="windowText" lastClr="000000"/>
      </a:dk1>
      <a:lt1>
        <a:sysClr val="window" lastClr="FFFFFF"/>
      </a:lt1>
      <a:dk2>
        <a:srgbClr val="E6DFD2"/>
      </a:dk2>
      <a:lt2>
        <a:srgbClr val="F1EDE0"/>
      </a:lt2>
      <a:accent1>
        <a:srgbClr val="0E3337"/>
      </a:accent1>
      <a:accent2>
        <a:srgbClr val="23474D"/>
      </a:accent2>
      <a:accent3>
        <a:srgbClr val="3A5F69"/>
      </a:accent3>
      <a:accent4>
        <a:srgbClr val="596F76"/>
      </a:accent4>
      <a:accent5>
        <a:srgbClr val="630405"/>
      </a:accent5>
      <a:accent6>
        <a:srgbClr val="BC3F40"/>
      </a:accent6>
      <a:hlink>
        <a:srgbClr val="000000"/>
      </a:hlink>
      <a:folHlink>
        <a:srgbClr val="000000"/>
      </a:folHlink>
    </a:clrScheme>
    <a:fontScheme name="SRS">
      <a:majorFont>
        <a:latin typeface="NeueHaasGroteskDisp Pro Md"/>
        <a:ea typeface=""/>
        <a:cs typeface=""/>
      </a:majorFont>
      <a:minorFont>
        <a:latin typeface="NeueHaasGroteskDisp Pr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9FF4-5A3E-4120-B061-17AD7B89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129</Words>
  <Characters>687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7</cp:revision>
  <cp:lastPrinted>2019-06-20T10:37:00Z</cp:lastPrinted>
  <dcterms:created xsi:type="dcterms:W3CDTF">2026-04-23T09:32:00Z</dcterms:created>
  <dcterms:modified xsi:type="dcterms:W3CDTF">2026-04-24T07:31:00Z</dcterms:modified>
</cp:coreProperties>
</file>